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spacing w:val="26"/>
        </w:rPr>
        <w:t>Гражданское дело №2-</w:t>
      </w:r>
      <w:r>
        <w:rPr>
          <w:rFonts w:ascii="Times New Roman" w:eastAsia="Times New Roman" w:hAnsi="Times New Roman" w:cs="Times New Roman"/>
          <w:spacing w:val="26"/>
        </w:rPr>
        <w:t>119</w:t>
      </w:r>
      <w:r>
        <w:rPr>
          <w:rFonts w:ascii="Times New Roman" w:eastAsia="Times New Roman" w:hAnsi="Times New Roman" w:cs="Times New Roman"/>
          <w:spacing w:val="26"/>
        </w:rPr>
        <w:t>5</w:t>
      </w:r>
      <w:r>
        <w:rPr>
          <w:rFonts w:ascii="Times New Roman" w:eastAsia="Times New Roman" w:hAnsi="Times New Roman" w:cs="Times New Roman"/>
          <w:spacing w:val="26"/>
        </w:rPr>
        <w:t>-1302/2025</w:t>
      </w:r>
    </w:p>
    <w:p>
      <w:pPr>
        <w:spacing w:before="0" w:after="0" w:line="360" w:lineRule="auto"/>
        <w:jc w:val="center"/>
      </w:pPr>
    </w:p>
    <w:p>
      <w:pPr>
        <w:spacing w:before="0" w:after="0" w:line="360" w:lineRule="auto"/>
        <w:jc w:val="center"/>
      </w:pPr>
      <w:r>
        <w:rPr>
          <w:rFonts w:ascii="Times New Roman" w:eastAsia="Times New Roman" w:hAnsi="Times New Roman" w:cs="Times New Roman"/>
          <w:b/>
          <w:bCs/>
          <w:spacing w:val="30"/>
        </w:rPr>
        <w:t>ЗАОЧНОЕ РЕШЕНИЕ</w:t>
      </w:r>
    </w:p>
    <w:p>
      <w:pPr>
        <w:spacing w:before="0" w:after="0" w:line="360" w:lineRule="auto"/>
        <w:jc w:val="center"/>
      </w:pPr>
      <w:r>
        <w:rPr>
          <w:rFonts w:ascii="Times New Roman" w:eastAsia="Times New Roman" w:hAnsi="Times New Roman" w:cs="Times New Roman"/>
          <w:b/>
          <w:bCs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(резолютивная часть)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30 мая</w:t>
      </w:r>
      <w:r>
        <w:rPr>
          <w:rFonts w:ascii="Times New Roman" w:eastAsia="Times New Roman" w:hAnsi="Times New Roman" w:cs="Times New Roman"/>
        </w:rPr>
        <w:t xml:space="preserve">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>, 3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при секретаре </w:t>
      </w:r>
      <w:r>
        <w:rPr>
          <w:rFonts w:ascii="Times New Roman" w:eastAsia="Times New Roman" w:hAnsi="Times New Roman" w:cs="Times New Roman"/>
        </w:rPr>
        <w:t xml:space="preserve">судебного заседания </w:t>
      </w:r>
      <w:r>
        <w:rPr>
          <w:rFonts w:ascii="Times New Roman" w:eastAsia="Times New Roman" w:hAnsi="Times New Roman" w:cs="Times New Roman"/>
        </w:rPr>
        <w:t>Назмутдиновой</w:t>
      </w:r>
      <w:r>
        <w:rPr>
          <w:rFonts w:ascii="Times New Roman" w:eastAsia="Times New Roman" w:hAnsi="Times New Roman" w:cs="Times New Roman"/>
        </w:rPr>
        <w:t xml:space="preserve"> В.С., 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</w:rPr>
        <w:t>ООО УК «</w:t>
      </w:r>
      <w:r>
        <w:rPr>
          <w:rFonts w:ascii="Times New Roman" w:eastAsia="Times New Roman" w:hAnsi="Times New Roman" w:cs="Times New Roman"/>
        </w:rPr>
        <w:t>СургутСервис</w:t>
      </w:r>
      <w:r>
        <w:rPr>
          <w:rFonts w:ascii="Times New Roman" w:eastAsia="Times New Roman" w:hAnsi="Times New Roman" w:cs="Times New Roman"/>
        </w:rPr>
        <w:t xml:space="preserve">» к Найденовой Валентине Егоровне о взыскании задолженности по оплате </w:t>
      </w:r>
      <w:r>
        <w:rPr>
          <w:rFonts w:ascii="Times New Roman" w:eastAsia="Times New Roman" w:hAnsi="Times New Roman" w:cs="Times New Roman"/>
        </w:rPr>
        <w:t>взносов на капитальный ремонт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о взыскании судебных расходов,</w:t>
      </w:r>
      <w:r>
        <w:rPr>
          <w:rFonts w:ascii="Times New Roman" w:eastAsia="Times New Roman" w:hAnsi="Times New Roman" w:cs="Times New Roman"/>
        </w:rPr>
        <w:t xml:space="preserve">         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194-199 Гражданского процессуального кодекса Российской Федерации,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12"/>
        </w:rPr>
        <w:t>решил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исковое заявление </w:t>
      </w:r>
      <w:r>
        <w:rPr>
          <w:rFonts w:ascii="Times New Roman" w:eastAsia="Times New Roman" w:hAnsi="Times New Roman" w:cs="Times New Roman"/>
        </w:rPr>
        <w:t>ООО УК «</w:t>
      </w:r>
      <w:r>
        <w:rPr>
          <w:rFonts w:ascii="Times New Roman" w:eastAsia="Times New Roman" w:hAnsi="Times New Roman" w:cs="Times New Roman"/>
        </w:rPr>
        <w:t>СургутСервис</w:t>
      </w:r>
      <w:r>
        <w:rPr>
          <w:rFonts w:ascii="Times New Roman" w:eastAsia="Times New Roman" w:hAnsi="Times New Roman" w:cs="Times New Roman"/>
        </w:rPr>
        <w:t>» к Найденовой Валентине Егоровне о взыскании задолженности по оплате коммунальных услуг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о взыскании судебных расходов</w:t>
      </w:r>
      <w:r>
        <w:rPr>
          <w:rFonts w:ascii="Times New Roman" w:eastAsia="Times New Roman" w:hAnsi="Times New Roman" w:cs="Times New Roman"/>
        </w:rPr>
        <w:t xml:space="preserve"> – удовлетворить.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Взыскать с</w:t>
      </w:r>
      <w:r>
        <w:rPr>
          <w:rFonts w:ascii="Times New Roman" w:eastAsia="Times New Roman" w:hAnsi="Times New Roman" w:cs="Times New Roman"/>
        </w:rPr>
        <w:t xml:space="preserve"> Найденовой Валентины Егоровны,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22rplc-11"/>
          <w:rFonts w:ascii="Times New Roman" w:eastAsia="Times New Roman" w:hAnsi="Times New Roman" w:cs="Times New Roman"/>
        </w:rPr>
        <w:t>...</w:t>
      </w:r>
      <w:r>
        <w:rPr>
          <w:rStyle w:val="cat-PassportDatagrp-17rplc-12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паспорт </w:t>
      </w:r>
      <w:r>
        <w:rPr>
          <w:rStyle w:val="cat-ExternalSystemDefinedgrp-21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№</w:t>
      </w:r>
      <w:r>
        <w:rPr>
          <w:rStyle w:val="cat-ExternalSystemDefinedgrp-19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выдан </w:t>
      </w:r>
      <w:r>
        <w:rPr>
          <w:rStyle w:val="cat-ExternalSystemDefinedgrp-20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3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пользу</w:t>
      </w:r>
      <w:r>
        <w:rPr>
          <w:rFonts w:ascii="Times New Roman" w:eastAsia="Times New Roman" w:hAnsi="Times New Roman" w:cs="Times New Roman"/>
        </w:rPr>
        <w:t xml:space="preserve"> ООО УК «</w:t>
      </w:r>
      <w:r>
        <w:rPr>
          <w:rFonts w:ascii="Times New Roman" w:eastAsia="Times New Roman" w:hAnsi="Times New Roman" w:cs="Times New Roman"/>
        </w:rPr>
        <w:t>СургутСервис</w:t>
      </w:r>
      <w:r>
        <w:rPr>
          <w:rFonts w:ascii="Times New Roman" w:eastAsia="Times New Roman" w:hAnsi="Times New Roman" w:cs="Times New Roman"/>
        </w:rPr>
        <w:t xml:space="preserve">» (ИНН 8602306576) </w:t>
      </w:r>
      <w:r>
        <w:rPr>
          <w:rFonts w:ascii="Times New Roman" w:eastAsia="Times New Roman" w:hAnsi="Times New Roman" w:cs="Times New Roman"/>
        </w:rPr>
        <w:t xml:space="preserve">задолженность </w:t>
      </w:r>
      <w:r>
        <w:rPr>
          <w:rFonts w:ascii="Times New Roman" w:eastAsia="Times New Roman" w:hAnsi="Times New Roman" w:cs="Times New Roman"/>
        </w:rPr>
        <w:t>по оплате взносов на капитальный ремонт</w:t>
      </w:r>
      <w:r>
        <w:rPr>
          <w:rFonts w:ascii="Times New Roman" w:eastAsia="Times New Roman" w:hAnsi="Times New Roman" w:cs="Times New Roman"/>
        </w:rPr>
        <w:t xml:space="preserve">, за период с </w:t>
      </w:r>
      <w:r>
        <w:rPr>
          <w:rFonts w:ascii="Times New Roman" w:eastAsia="Times New Roman" w:hAnsi="Times New Roman" w:cs="Times New Roman"/>
        </w:rPr>
        <w:t>01.12.2021</w:t>
      </w:r>
      <w:r>
        <w:rPr>
          <w:rFonts w:ascii="Times New Roman" w:eastAsia="Times New Roman" w:hAnsi="Times New Roman" w:cs="Times New Roman"/>
        </w:rPr>
        <w:t xml:space="preserve"> года по </w:t>
      </w:r>
      <w:r>
        <w:rPr>
          <w:rFonts w:ascii="Times New Roman" w:eastAsia="Times New Roman" w:hAnsi="Times New Roman" w:cs="Times New Roman"/>
        </w:rPr>
        <w:t xml:space="preserve">29.02.2024 </w:t>
      </w:r>
      <w:r>
        <w:rPr>
          <w:rFonts w:ascii="Times New Roman" w:eastAsia="Times New Roman" w:hAnsi="Times New Roman" w:cs="Times New Roman"/>
        </w:rPr>
        <w:t>года, в размере – 2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919</w:t>
      </w:r>
      <w:r>
        <w:rPr>
          <w:rFonts w:ascii="Times New Roman" w:eastAsia="Times New Roman" w:hAnsi="Times New Roman" w:cs="Times New Roman"/>
        </w:rPr>
        <w:t xml:space="preserve"> рубл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52</w:t>
      </w:r>
      <w:r>
        <w:rPr>
          <w:rFonts w:ascii="Times New Roman" w:eastAsia="Times New Roman" w:hAnsi="Times New Roman" w:cs="Times New Roman"/>
        </w:rPr>
        <w:t xml:space="preserve"> копейки, пени, за период с </w:t>
      </w:r>
      <w:r>
        <w:rPr>
          <w:rFonts w:ascii="Times New Roman" w:eastAsia="Times New Roman" w:hAnsi="Times New Roman" w:cs="Times New Roman"/>
        </w:rPr>
        <w:t>01.12.2021 года по 29.02.2024 года</w:t>
      </w:r>
      <w:r>
        <w:rPr>
          <w:rFonts w:ascii="Times New Roman" w:eastAsia="Times New Roman" w:hAnsi="Times New Roman" w:cs="Times New Roman"/>
        </w:rPr>
        <w:t>, в размере –</w:t>
      </w:r>
      <w:r>
        <w:rPr>
          <w:rFonts w:ascii="Times New Roman" w:eastAsia="Times New Roman" w:hAnsi="Times New Roman" w:cs="Times New Roman"/>
        </w:rPr>
        <w:t xml:space="preserve"> 5862 </w:t>
      </w:r>
      <w:r>
        <w:rPr>
          <w:rFonts w:ascii="Times New Roman" w:eastAsia="Times New Roman" w:hAnsi="Times New Roman" w:cs="Times New Roman"/>
        </w:rPr>
        <w:t>рубл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 копеек, </w:t>
      </w:r>
      <w:r>
        <w:rPr>
          <w:rFonts w:ascii="Times New Roman" w:eastAsia="Times New Roman" w:hAnsi="Times New Roman" w:cs="Times New Roman"/>
        </w:rPr>
        <w:t xml:space="preserve">расходы по оплате государственной пошлины в размере </w:t>
      </w:r>
      <w:r>
        <w:rPr>
          <w:rFonts w:ascii="Times New Roman" w:eastAsia="Times New Roman" w:hAnsi="Times New Roman" w:cs="Times New Roman"/>
        </w:rPr>
        <w:t>1273</w:t>
      </w:r>
      <w:r>
        <w:rPr>
          <w:rFonts w:ascii="Times New Roman" w:eastAsia="Times New Roman" w:hAnsi="Times New Roman" w:cs="Times New Roman"/>
        </w:rPr>
        <w:t xml:space="preserve"> рубл</w:t>
      </w:r>
      <w:r>
        <w:rPr>
          <w:rFonts w:ascii="Times New Roman" w:eastAsia="Times New Roman" w:hAnsi="Times New Roman" w:cs="Times New Roman"/>
        </w:rPr>
        <w:t>я 45 копеек</w:t>
      </w:r>
      <w:r>
        <w:rPr>
          <w:rFonts w:ascii="Times New Roman" w:eastAsia="Times New Roman" w:hAnsi="Times New Roman" w:cs="Times New Roman"/>
        </w:rPr>
        <w:t>, а всего взыскать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37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055 </w:t>
      </w:r>
      <w:r>
        <w:rPr>
          <w:rFonts w:ascii="Times New Roman" w:eastAsia="Times New Roman" w:hAnsi="Times New Roman" w:cs="Times New Roman"/>
        </w:rPr>
        <w:t xml:space="preserve">(тридцать </w:t>
      </w:r>
      <w:r>
        <w:rPr>
          <w:rFonts w:ascii="Times New Roman" w:eastAsia="Times New Roman" w:hAnsi="Times New Roman" w:cs="Times New Roman"/>
        </w:rPr>
        <w:t>сем</w:t>
      </w:r>
      <w:r>
        <w:rPr>
          <w:rFonts w:ascii="Times New Roman" w:eastAsia="Times New Roman" w:hAnsi="Times New Roman" w:cs="Times New Roman"/>
        </w:rPr>
        <w:t xml:space="preserve">ь тысяч </w:t>
      </w:r>
      <w:r>
        <w:rPr>
          <w:rFonts w:ascii="Times New Roman" w:eastAsia="Times New Roman" w:hAnsi="Times New Roman" w:cs="Times New Roman"/>
        </w:rPr>
        <w:t>пятьдесят пять</w:t>
      </w:r>
      <w:r>
        <w:rPr>
          <w:rFonts w:ascii="Times New Roman" w:eastAsia="Times New Roman" w:hAnsi="Times New Roman" w:cs="Times New Roman"/>
        </w:rPr>
        <w:t>) рубл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 копе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подается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237 ГПК РФ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Ответчиком заочное решение суда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ХМАО-Югры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708"/>
        <w:jc w:val="both"/>
      </w:pPr>
    </w:p>
    <w:p>
      <w:pPr>
        <w:spacing w:before="0" w:after="0" w:line="360" w:lineRule="auto"/>
        <w:ind w:firstLine="708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ind w:firstLine="708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2rplc-11">
    <w:name w:val="cat-ExternalSystemDefined grp-22 rplc-11"/>
    <w:basedOn w:val="DefaultParagraphFont"/>
  </w:style>
  <w:style w:type="character" w:customStyle="1" w:styleId="cat-PassportDatagrp-17rplc-12">
    <w:name w:val="cat-PassportData grp-17 rplc-12"/>
    <w:basedOn w:val="DefaultParagraphFont"/>
  </w:style>
  <w:style w:type="character" w:customStyle="1" w:styleId="cat-ExternalSystemDefinedgrp-21rplc-13">
    <w:name w:val="cat-ExternalSystemDefined grp-21 rplc-13"/>
    <w:basedOn w:val="DefaultParagraphFont"/>
  </w:style>
  <w:style w:type="character" w:customStyle="1" w:styleId="cat-ExternalSystemDefinedgrp-19rplc-14">
    <w:name w:val="cat-ExternalSystemDefined grp-19 rplc-14"/>
    <w:basedOn w:val="DefaultParagraphFont"/>
  </w:style>
  <w:style w:type="character" w:customStyle="1" w:styleId="cat-ExternalSystemDefinedgrp-20rplc-15">
    <w:name w:val="cat-ExternalSystemDefined grp-20 rplc-15"/>
    <w:basedOn w:val="DefaultParagraphFont"/>
  </w:style>
  <w:style w:type="character" w:customStyle="1" w:styleId="cat-UserDefinedgrp-23rplc-17">
    <w:name w:val="cat-UserDefined grp-23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